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  <w:drawing>
          <wp:inline distT="0" distB="0" distL="0" distR="0">
            <wp:extent cx="2676525" cy="108585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Более 2 млн. жителей края получили доступ к «Личному кабинету правообладателя»</w:t>
      </w:r>
    </w:p>
    <w:p>
      <w:pPr>
        <w:pStyle w:val="Normal"/>
        <w:jc w:val="center"/>
        <w:rPr>
          <w:b/>
          <w:b/>
          <w:iCs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Согласно данным </w:t>
      </w:r>
      <w:hyperlink r:id="rId3">
        <w:r>
          <w:rPr>
            <w:rFonts w:ascii="Times New Roman" w:hAnsi="Times New Roman"/>
            <w:b/>
            <w:bCs/>
            <w:sz w:val="28"/>
            <w:szCs w:val="28"/>
          </w:rPr>
          <w:t>Правительства Алтайского края</w:t>
        </w:r>
      </w:hyperlink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более 2 млн. жителей  региона зарегистрировано на едином портале «Госуслуг» и имеют возможность пользоваться сервисом управления недвижимостью - Личный кабинет правообладателя. Эксперты Кадастровой палаты Алтайского края рассказали о  преимуществах персонального сервиса Росреестра.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Личный кабинет - персонифицированный сервис портала Росреестра, позволяющий  пользователю независимо от местонахождения просматривать информацию о принадлежащих ему объектах недвижимости в режиме онлайн. Сервис позволяет собственнику оперативно получать уведомления об изменении характеристик принадлежащих ему объектов недвижимости (адресе, площади, кадастровой стоимости, доле в праве собственности и т.д.), ограничениях прав, арестах на имущество, а также других юридически значимых действиях.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с помощью сервиса можно подать заявление на государственный кадастровый учет объекта недвижимости или регистрацию прав, заявление об исправлении технической ошибки в записях Единого государственного реестра недвижимости (ЕГРН) предоставить дополнительные документы, оперативно получить любой вид выписки из ЕГРН, проверить статус исполнения запроса (заявления) и многое другое. При наличии у пользователя электронной подписи (ЭП) перечень функций сервиса, которыми можно воспользоваться в Личном кабинете, значительно расширяется.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«У правообладателей часто возникает необходимость, например, узнать кадастровый номер принадлежащей ему недвижимости, дату проведения кадастровой оценки и др. Сервис позволяет просматривать такую информацию без подачи запросов и поиска сведений на сайте Росреестра. Кроме того сервис позволяет настроить получение уведомлений о проведении юридически значимых действий в отношении недвижимости, принадлежащей владельцу кабинета»</w:t>
      </w:r>
      <w:r>
        <w:rPr>
          <w:rFonts w:ascii="Times New Roman" w:hAnsi="Times New Roman"/>
          <w:color w:val="000000"/>
          <w:sz w:val="28"/>
          <w:szCs w:val="28"/>
        </w:rPr>
        <w:t xml:space="preserve">, - отметил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эксперт заместитель директора Кадастровой палаты Алтайского края Игорь Штайнепрайс.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Профессиональным участникам рынка недвижимости - кадастровым инженерам -  личный кабинет предоставляет дополнительные сервисы. Так, возможно проведение  проверки межевых и технических планов, актов обследования, карт (планов) объектов землеустройства на наличие оснований, препятствующих осуществлению кадастрового учета. Проверка позволяет выявить и исправить ошибки до обращения в орган регистрации прав, что немаловажно для обеспечения качества подготовки документов для кадастрового учёта. Также доступна возможность помещения документа в электронное хранилище на портале Росре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естра, с присвоением ему уникального номера. Данный функционал «Личного кабинета» разработан для удобства заказчика кадастровых работ - при обращении в орган регистрации прав не потребуется представлять документ на электронном носителе, достаточно указать уникальный номер в бланке заявления.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cs="Calibri" w:ascii="Times New Roman" w:hAnsi="Times New Roman"/>
          <w:b w:val="false"/>
          <w:bCs w:val="false"/>
          <w:iCs/>
          <w:color w:val="000000"/>
          <w:sz w:val="28"/>
          <w:szCs w:val="28"/>
        </w:rPr>
        <w:t>Универсальный сервис «</w:t>
      </w:r>
      <w:r>
        <w:rPr>
          <w:rStyle w:val="Style16"/>
          <w:rFonts w:cs="Calibri" w:ascii="Times New Roman" w:hAnsi="Times New Roman"/>
          <w:b w:val="false"/>
          <w:bCs w:val="false"/>
          <w:iCs/>
          <w:color w:val="000000"/>
          <w:sz w:val="28"/>
          <w:szCs w:val="28"/>
        </w:rPr>
        <w:t>Личный кабинет</w:t>
      </w:r>
      <w:r>
        <w:rPr>
          <w:rFonts w:cs="Calibri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» расположен на главной странице портала </w:t>
      </w:r>
      <w:hyperlink r:id="rId4">
        <w:r>
          <w:rPr>
            <w:rFonts w:cs="Calibri" w:ascii="Times New Roman" w:hAnsi="Times New Roman"/>
            <w:b w:val="false"/>
            <w:bCs w:val="false"/>
            <w:iCs/>
            <w:sz w:val="28"/>
            <w:szCs w:val="28"/>
          </w:rPr>
          <w:t>Росреестра</w:t>
        </w:r>
      </w:hyperlink>
      <w:r>
        <w:rPr>
          <w:rFonts w:cs="Calibri" w:ascii="Times New Roman" w:hAnsi="Times New Roman"/>
          <w:b w:val="false"/>
          <w:bCs w:val="false"/>
          <w:iCs/>
          <w:color w:val="000000"/>
          <w:sz w:val="28"/>
          <w:szCs w:val="28"/>
        </w:rPr>
        <w:t>, для входа в сервис следует воспользоваться учетной записью портала «</w:t>
      </w:r>
      <w:hyperlink r:id="rId5">
        <w:r>
          <w:rPr>
            <w:rFonts w:cs="Calibri" w:ascii="Times New Roman" w:hAnsi="Times New Roman"/>
            <w:b w:val="false"/>
            <w:bCs w:val="false"/>
            <w:iCs/>
            <w:sz w:val="28"/>
            <w:szCs w:val="28"/>
          </w:rPr>
          <w:t>Госуслуг</w:t>
        </w:r>
      </w:hyperlink>
      <w:r>
        <w:rPr>
          <w:rFonts w:cs="Calibri" w:ascii="Times New Roman" w:hAnsi="Times New Roman"/>
          <w:b w:val="false"/>
          <w:bCs w:val="false"/>
          <w:iCs/>
          <w:color w:val="000000"/>
          <w:sz w:val="28"/>
          <w:szCs w:val="28"/>
        </w:rPr>
        <w:t>».</w:t>
      </w:r>
    </w:p>
    <w:p>
      <w:pPr>
        <w:pStyle w:val="Style18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spacing w:lineRule="auto" w:line="240" w:before="0" w:after="0"/>
        <w:ind w:hanging="0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Материал подготовлен Кадастровой палатой по Алтайскому краю</w:t>
      </w:r>
    </w:p>
    <w:p>
      <w:pPr>
        <w:pStyle w:val="Style18"/>
        <w:spacing w:lineRule="auto" w:line="240" w:before="0" w:after="0"/>
        <w:ind w:hanging="0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Контакты для СМИ: тел. 8 (3852) 55-76-59, доб. 7091, 7092,</w:t>
      </w:r>
    </w:p>
    <w:p>
      <w:pPr>
        <w:pStyle w:val="Style18"/>
        <w:spacing w:lineRule="auto" w:line="240" w:before="0" w:after="0"/>
        <w:ind w:hanging="0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адрес электронной почты: press@22.kadastr.ru. </w:t>
      </w:r>
    </w:p>
    <w:p>
      <w:pPr>
        <w:pStyle w:val="Style18"/>
        <w:spacing w:lineRule="auto" w:line="240" w:before="0" w:after="0"/>
        <w:ind w:hanging="0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Официальная страница в соц. сети: https://vk.com/kadastr22</w:t>
      </w:r>
    </w:p>
    <w:sectPr>
      <w:type w:val="nextPage"/>
      <w:pgSz w:w="11906" w:h="16838"/>
      <w:pgMar w:left="1170" w:right="701" w:header="0" w:top="1134" w:footer="0" w:bottom="7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43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71437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5"/>
    <w:semiHidden/>
    <w:qFormat/>
    <w:rsid w:val="00571437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character" w:styleId="Style16">
    <w:name w:val="Интернет-ссылка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6"/>
    <w:semiHidden/>
    <w:unhideWhenUsed/>
    <w:rsid w:val="00571437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714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altairegion22.ru/region_news/v-altaiskom-krae-kolichestvo-polzovatelei-portala-gosuslug-uvelichilos-vdvoe_903533.html" TargetMode="External"/><Relationship Id="rId4" Type="http://schemas.openxmlformats.org/officeDocument/2006/relationships/hyperlink" Target="https://rosreestr.gov.ru/" TargetMode="External"/><Relationship Id="rId5" Type="http://schemas.openxmlformats.org/officeDocument/2006/relationships/hyperlink" Target="https://www.gosuslugi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LibreOffice/7.1.1.2$Windows_X86_64 LibreOffice_project/fe0b08f4af1bacafe4c7ecc87ce55bb426164676</Application>
  <AppVersion>15.0000</AppVersion>
  <Pages>2</Pages>
  <Words>381</Words>
  <Characters>2863</Characters>
  <CharactersWithSpaces>3238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2022-04-22T03:02:00Z</dcterms:created>
  <dc:creator>Слободянник Юлия Олеговна</dc:creator>
  <dc:description/>
  <dc:language>ru-RU</dc:language>
  <cp:lastModifiedBy/>
  <dcterms:modified xsi:type="dcterms:W3CDTF">2022-05-04T11:25:20Z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